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D7872" w14:textId="42408060" w:rsidR="006D5E3E" w:rsidRDefault="006D5E3E" w:rsidP="006D5E3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5D0589">
        <w:rPr>
          <w:rFonts w:ascii="Times New Roman" w:hAnsi="Times New Roman"/>
          <w:b/>
          <w:sz w:val="28"/>
          <w:szCs w:val="28"/>
        </w:rPr>
        <w:t xml:space="preserve">Итоговая аналитическая справка по проведенному мониторингу по всем разделам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образовательной </w:t>
      </w:r>
      <w:r w:rsidRPr="005D0589">
        <w:rPr>
          <w:rFonts w:ascii="Times New Roman" w:hAnsi="Times New Roman"/>
          <w:b/>
          <w:sz w:val="28"/>
          <w:szCs w:val="28"/>
        </w:rPr>
        <w:t>программы</w:t>
      </w:r>
      <w:r>
        <w:rPr>
          <w:rFonts w:ascii="Times New Roman" w:hAnsi="Times New Roman"/>
          <w:b/>
          <w:sz w:val="28"/>
          <w:szCs w:val="28"/>
        </w:rPr>
        <w:t xml:space="preserve">  в </w:t>
      </w:r>
      <w:r>
        <w:rPr>
          <w:rFonts w:ascii="Times New Roman" w:hAnsi="Times New Roman"/>
          <w:b/>
          <w:sz w:val="28"/>
          <w:szCs w:val="28"/>
        </w:rPr>
        <w:t>подготовительной к школе</w:t>
      </w:r>
      <w:r>
        <w:rPr>
          <w:rFonts w:ascii="Times New Roman" w:hAnsi="Times New Roman"/>
          <w:b/>
          <w:sz w:val="28"/>
          <w:szCs w:val="28"/>
        </w:rPr>
        <w:t xml:space="preserve"> группе 11</w:t>
      </w:r>
    </w:p>
    <w:p w14:paraId="0F729737" w14:textId="77777777" w:rsidR="006D5E3E" w:rsidRDefault="006D5E3E" w:rsidP="006D5E3E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14:paraId="3A1FDEBD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D0589">
        <w:rPr>
          <w:rFonts w:ascii="Times New Roman" w:hAnsi="Times New Roman"/>
          <w:b/>
          <w:sz w:val="28"/>
          <w:szCs w:val="28"/>
        </w:rPr>
        <w:t>Всего детей в группе</w:t>
      </w:r>
      <w:r>
        <w:rPr>
          <w:rFonts w:ascii="Times New Roman" w:hAnsi="Times New Roman"/>
          <w:sz w:val="28"/>
          <w:szCs w:val="28"/>
        </w:rPr>
        <w:t>: 25 детей</w:t>
      </w:r>
    </w:p>
    <w:p w14:paraId="73B0D69E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5D0589">
        <w:rPr>
          <w:rFonts w:ascii="Times New Roman" w:hAnsi="Times New Roman"/>
          <w:b/>
          <w:sz w:val="28"/>
          <w:szCs w:val="28"/>
        </w:rPr>
        <w:t>Обследовано:</w:t>
      </w:r>
      <w:r>
        <w:rPr>
          <w:rFonts w:ascii="Times New Roman" w:hAnsi="Times New Roman"/>
          <w:sz w:val="28"/>
          <w:szCs w:val="28"/>
        </w:rPr>
        <w:t xml:space="preserve"> 24 из них 10 девочек и 14 мальчиков</w:t>
      </w:r>
    </w:p>
    <w:p w14:paraId="6226630F" w14:textId="77777777" w:rsidR="006D5E3E" w:rsidRPr="004F5E25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Не обследовано 1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чел: </w:t>
      </w:r>
      <w:r>
        <w:rPr>
          <w:rFonts w:ascii="Times New Roman" w:hAnsi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/>
          <w:sz w:val="28"/>
          <w:szCs w:val="28"/>
        </w:rPr>
        <w:t xml:space="preserve"> больничном</w:t>
      </w:r>
    </w:p>
    <w:p w14:paraId="75B3136F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исследовать уровень усвоения образовательной программы по всем разделам.</w:t>
      </w:r>
    </w:p>
    <w:p w14:paraId="71FD731F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14:paraId="23365863" w14:textId="77777777" w:rsidR="006D5E3E" w:rsidRDefault="006D5E3E" w:rsidP="006D5E3E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уровни развития детей данной группы по всем разделам мониторинга</w:t>
      </w:r>
    </w:p>
    <w:p w14:paraId="76E985A2" w14:textId="77777777" w:rsidR="006D5E3E" w:rsidRDefault="006D5E3E" w:rsidP="006D5E3E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разработать рекомендации по полученным результатам мониторинга</w:t>
      </w:r>
    </w:p>
    <w:p w14:paraId="77B8967A" w14:textId="77777777" w:rsidR="006D5E3E" w:rsidRDefault="006D5E3E" w:rsidP="006D5E3E">
      <w:pPr>
        <w:pStyle w:val="a3"/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наметить приблизительный план работы на учебный год</w:t>
      </w:r>
    </w:p>
    <w:p w14:paraId="7F71C59F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14:paraId="4AB755FA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Разделы программы</w:t>
      </w:r>
      <w:r>
        <w:rPr>
          <w:rFonts w:ascii="Times New Roman" w:hAnsi="Times New Roman"/>
          <w:sz w:val="28"/>
          <w:szCs w:val="28"/>
        </w:rPr>
        <w:t>:</w:t>
      </w:r>
    </w:p>
    <w:p w14:paraId="766A4357" w14:textId="77777777" w:rsidR="006D5E3E" w:rsidRPr="00311306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31130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306">
        <w:rPr>
          <w:rFonts w:ascii="Times New Roman" w:hAnsi="Times New Roman"/>
          <w:sz w:val="28"/>
          <w:szCs w:val="28"/>
        </w:rPr>
        <w:t>ОО «Социально-коммуникативное развитие» ОД «Дошкольник входит в мир социальных отношений»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5A6538B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F1A">
        <w:rPr>
          <w:rFonts w:ascii="Times New Roman" w:hAnsi="Times New Roman"/>
          <w:sz w:val="28"/>
          <w:szCs w:val="28"/>
        </w:rPr>
        <w:t>ОО «Социально-коммуникативное развитие»</w:t>
      </w:r>
      <w:r w:rsidRPr="003113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</w:t>
      </w:r>
      <w:r w:rsidRPr="00311306">
        <w:rPr>
          <w:rFonts w:ascii="Times New Roman" w:hAnsi="Times New Roman"/>
          <w:sz w:val="28"/>
          <w:szCs w:val="28"/>
        </w:rPr>
        <w:t xml:space="preserve"> </w:t>
      </w:r>
      <w:r w:rsidRPr="007F3F1A">
        <w:rPr>
          <w:rFonts w:ascii="Times New Roman" w:hAnsi="Times New Roman"/>
          <w:sz w:val="28"/>
          <w:szCs w:val="28"/>
        </w:rPr>
        <w:t>«Формирование основ безопасного поведения…»</w:t>
      </w:r>
    </w:p>
    <w:p w14:paraId="38DFEDEA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 </w:t>
      </w:r>
      <w:r w:rsidRPr="007F3F1A">
        <w:rPr>
          <w:rFonts w:ascii="Times New Roman" w:hAnsi="Times New Roman"/>
          <w:sz w:val="28"/>
          <w:szCs w:val="28"/>
        </w:rPr>
        <w:t xml:space="preserve">ОО «Социально-коммуникативное развитие» ОД «Развиваем ценностное отношение к труду». </w:t>
      </w:r>
    </w:p>
    <w:p w14:paraId="01B6EB80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589">
        <w:rPr>
          <w:rFonts w:ascii="Times New Roman" w:hAnsi="Times New Roman"/>
          <w:b/>
          <w:sz w:val="28"/>
          <w:szCs w:val="28"/>
        </w:rPr>
        <w:t xml:space="preserve"> </w:t>
      </w:r>
      <w:r w:rsidRPr="00311306">
        <w:rPr>
          <w:rFonts w:ascii="Times New Roman" w:hAnsi="Times New Roman"/>
          <w:sz w:val="28"/>
          <w:szCs w:val="28"/>
        </w:rPr>
        <w:t>ОО</w:t>
      </w:r>
      <w:proofErr w:type="gramEnd"/>
      <w:r w:rsidRPr="00311306">
        <w:rPr>
          <w:rFonts w:ascii="Times New Roman" w:hAnsi="Times New Roman"/>
          <w:sz w:val="28"/>
          <w:szCs w:val="28"/>
        </w:rPr>
        <w:t xml:space="preserve"> «Познавательное развитие»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589">
        <w:rPr>
          <w:rFonts w:ascii="Times New Roman" w:hAnsi="Times New Roman"/>
          <w:sz w:val="28"/>
          <w:szCs w:val="28"/>
        </w:rPr>
        <w:t>ОД «Первые шаги в математику»</w:t>
      </w:r>
    </w:p>
    <w:p w14:paraId="61753788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Pr="00FC4C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 «Познавательное развитие» ОД «Познание»»</w:t>
      </w:r>
    </w:p>
    <w:p w14:paraId="68E058CA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ОО </w:t>
      </w:r>
      <w:r w:rsidRPr="005D0589">
        <w:rPr>
          <w:rFonts w:ascii="Times New Roman" w:hAnsi="Times New Roman"/>
          <w:sz w:val="28"/>
          <w:szCs w:val="28"/>
        </w:rPr>
        <w:t>«Физическое развитие» ОД «Становление у детей ценностей здорового образа жизни, овладение его элементарными нормами и правилами»</w:t>
      </w:r>
    </w:p>
    <w:p w14:paraId="01BB1BF2" w14:textId="77777777" w:rsidR="006D5E3E" w:rsidRDefault="006D5E3E" w:rsidP="006D5E3E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0589">
        <w:rPr>
          <w:rFonts w:ascii="Times New Roman" w:hAnsi="Times New Roman"/>
          <w:sz w:val="28"/>
          <w:szCs w:val="28"/>
        </w:rPr>
        <w:t>ОО «Художественно-эстетическое развитие» ОД «Художественная литература»</w:t>
      </w:r>
    </w:p>
    <w:p w14:paraId="022BCF3C" w14:textId="77777777" w:rsidR="006D5E3E" w:rsidRPr="00311306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311306">
        <w:rPr>
          <w:rFonts w:ascii="Times New Roman" w:hAnsi="Times New Roman"/>
          <w:sz w:val="28"/>
        </w:rPr>
        <w:t>«Игра, как особое пространство развития ребенка»</w:t>
      </w:r>
    </w:p>
    <w:p w14:paraId="65B9ECBD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ОО </w:t>
      </w:r>
      <w:r w:rsidRPr="004F5E25">
        <w:rPr>
          <w:rFonts w:ascii="Times New Roman" w:hAnsi="Times New Roman"/>
          <w:sz w:val="28"/>
          <w:szCs w:val="28"/>
        </w:rPr>
        <w:t>«</w:t>
      </w:r>
      <w:r w:rsidRPr="009922E9">
        <w:rPr>
          <w:rFonts w:ascii="Times New Roman" w:hAnsi="Times New Roman"/>
          <w:sz w:val="28"/>
          <w:szCs w:val="28"/>
        </w:rPr>
        <w:t>Речевое развитие</w:t>
      </w:r>
      <w:r>
        <w:rPr>
          <w:rFonts w:ascii="Times New Roman" w:hAnsi="Times New Roman"/>
          <w:sz w:val="28"/>
          <w:szCs w:val="28"/>
        </w:rPr>
        <w:t>»</w:t>
      </w:r>
    </w:p>
    <w:p w14:paraId="28BC0B7D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51117DC5" w14:textId="77777777" w:rsidR="006D5E3E" w:rsidRPr="005877AC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>
        <w:rPr>
          <w:rFonts w:ascii="Times New Roman" w:hAnsi="Times New Roman"/>
          <w:sz w:val="28"/>
          <w:szCs w:val="28"/>
        </w:rPr>
        <w:t xml:space="preserve"> освоению программы «Детство»</w:t>
      </w:r>
      <w:r w:rsidRPr="004F5E25">
        <w:rPr>
          <w:rFonts w:ascii="Times New Roman" w:hAnsi="Times New Roman"/>
          <w:sz w:val="28"/>
          <w:szCs w:val="28"/>
        </w:rPr>
        <w:t xml:space="preserve">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>детей с превышающим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12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18 чел. (75%)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>
        <w:rPr>
          <w:rFonts w:ascii="Times New Roman" w:hAnsi="Times New Roman"/>
          <w:sz w:val="28"/>
          <w:szCs w:val="28"/>
        </w:rPr>
        <w:t xml:space="preserve"> детей 3 чел. (13%).</w:t>
      </w:r>
    </w:p>
    <w:p w14:paraId="2712D3B9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18511BED" w14:textId="77777777" w:rsidR="006D5E3E" w:rsidRPr="004F5E25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 w:rsidRPr="00C8641C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 w:rsidRPr="004F5E25">
        <w:rPr>
          <w:rFonts w:ascii="Times New Roman" w:hAnsi="Times New Roman"/>
          <w:sz w:val="28"/>
          <w:szCs w:val="28"/>
        </w:rPr>
        <w:t xml:space="preserve"> по ОД «</w:t>
      </w:r>
      <w:r w:rsidRPr="009922E9">
        <w:rPr>
          <w:rFonts w:ascii="Times New Roman" w:hAnsi="Times New Roman"/>
          <w:sz w:val="28"/>
          <w:szCs w:val="28"/>
        </w:rPr>
        <w:t>Ребенок входит в мир социальных отношений</w:t>
      </w:r>
      <w:r w:rsidRPr="004F5E25">
        <w:rPr>
          <w:rFonts w:ascii="Times New Roman" w:hAnsi="Times New Roman"/>
          <w:sz w:val="28"/>
          <w:szCs w:val="28"/>
        </w:rPr>
        <w:t xml:space="preserve">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>детей с превышающим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0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7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33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>
        <w:rPr>
          <w:rFonts w:ascii="Times New Roman" w:hAnsi="Times New Roman"/>
          <w:sz w:val="28"/>
          <w:szCs w:val="28"/>
        </w:rPr>
        <w:t xml:space="preserve"> 14 </w:t>
      </w:r>
      <w:proofErr w:type="gramStart"/>
      <w:r>
        <w:rPr>
          <w:rFonts w:ascii="Times New Roman" w:hAnsi="Times New Roman"/>
          <w:sz w:val="28"/>
          <w:szCs w:val="28"/>
        </w:rPr>
        <w:t>чел</w:t>
      </w:r>
      <w:proofErr w:type="gramEnd"/>
      <w:r>
        <w:rPr>
          <w:rFonts w:ascii="Times New Roman" w:hAnsi="Times New Roman"/>
          <w:sz w:val="28"/>
          <w:szCs w:val="28"/>
        </w:rPr>
        <w:t xml:space="preserve"> (62%)</w:t>
      </w:r>
      <w:r w:rsidRPr="004F5E25">
        <w:rPr>
          <w:rFonts w:ascii="Times New Roman" w:hAnsi="Times New Roman"/>
          <w:sz w:val="28"/>
          <w:szCs w:val="28"/>
        </w:rPr>
        <w:t>.</w:t>
      </w:r>
    </w:p>
    <w:p w14:paraId="7AA92404" w14:textId="77777777" w:rsidR="006D5E3E" w:rsidRDefault="006D5E3E" w:rsidP="006D5E3E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r w:rsidRPr="004F5E2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продолжать развивать эмоциональную отзывчивость и радость общения со сверстниками. Моделировать больше ситуаций совместной игры со сверстниками с целью предотвращения конфликтных ситуаций и проблемного поведения. Продолжать организовывать ситуации совместной деятельности с воспитателем для детей с нестабильным эмоциональным состоянием.</w:t>
      </w:r>
    </w:p>
    <w:p w14:paraId="45D7B440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7F2ACC65" w14:textId="77777777" w:rsidR="006D5E3E" w:rsidRPr="005877AC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1.2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 w:rsidRPr="004F5E25">
        <w:rPr>
          <w:rFonts w:ascii="Times New Roman" w:hAnsi="Times New Roman"/>
          <w:sz w:val="28"/>
          <w:szCs w:val="28"/>
        </w:rPr>
        <w:t xml:space="preserve"> по ОД «</w:t>
      </w:r>
      <w:r>
        <w:rPr>
          <w:rFonts w:ascii="Times New Roman" w:hAnsi="Times New Roman"/>
          <w:sz w:val="28"/>
          <w:szCs w:val="28"/>
        </w:rPr>
        <w:t>Формирование основ безопасного поведения в быту, социуме, природе</w:t>
      </w:r>
      <w:r w:rsidRPr="004F5E25">
        <w:rPr>
          <w:rFonts w:ascii="Times New Roman" w:hAnsi="Times New Roman"/>
          <w:sz w:val="28"/>
          <w:szCs w:val="28"/>
        </w:rPr>
        <w:t xml:space="preserve">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>детей с превышающим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0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20 чел. (84%)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>
        <w:rPr>
          <w:rFonts w:ascii="Times New Roman" w:hAnsi="Times New Roman"/>
          <w:sz w:val="28"/>
          <w:szCs w:val="28"/>
        </w:rPr>
        <w:t xml:space="preserve"> детей 4 чел. (16%).</w:t>
      </w:r>
    </w:p>
    <w:p w14:paraId="27F03408" w14:textId="77777777" w:rsidR="006D5E3E" w:rsidRPr="00A143B7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r w:rsidRPr="004F5E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Продолжать создавать условия совместной игровой деятельности через сюжетно-ролевую игру, усложняющиеся по </w:t>
      </w:r>
      <w:proofErr w:type="gramStart"/>
      <w:r>
        <w:rPr>
          <w:rFonts w:ascii="Times New Roman" w:hAnsi="Times New Roman"/>
          <w:sz w:val="28"/>
          <w:szCs w:val="28"/>
        </w:rPr>
        <w:t>содержанию  игры</w:t>
      </w:r>
      <w:proofErr w:type="gramEnd"/>
      <w:r>
        <w:rPr>
          <w:rFonts w:ascii="Times New Roman" w:hAnsi="Times New Roman"/>
          <w:sz w:val="28"/>
          <w:szCs w:val="28"/>
        </w:rPr>
        <w:t xml:space="preserve">-экспериментирования и игры-путешествия связанные с безопасным поведением. Проводить беседы с детьми с опорой на их личный опыт. Продолжать вводить в совместную деятельность с детьми простейшие ситуационные задачи, связанные с безопасностью. </w:t>
      </w:r>
    </w:p>
    <w:p w14:paraId="4508DBC4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7FE3C544" w14:textId="77777777" w:rsidR="006D5E3E" w:rsidRPr="0081239A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 w:rsidRPr="004F5E25">
        <w:rPr>
          <w:rFonts w:ascii="Times New Roman" w:hAnsi="Times New Roman"/>
          <w:sz w:val="28"/>
          <w:szCs w:val="28"/>
        </w:rPr>
        <w:t xml:space="preserve"> по ОД «</w:t>
      </w:r>
      <w:r w:rsidRPr="00F12A0D">
        <w:rPr>
          <w:rFonts w:ascii="Times New Roman" w:hAnsi="Times New Roman"/>
          <w:sz w:val="28"/>
          <w:szCs w:val="28"/>
        </w:rPr>
        <w:t>Развиваем ценностное отношение к труду</w:t>
      </w:r>
      <w:r w:rsidRPr="004F5E25">
        <w:rPr>
          <w:rFonts w:ascii="Times New Roman" w:hAnsi="Times New Roman"/>
          <w:sz w:val="28"/>
          <w:szCs w:val="28"/>
        </w:rPr>
        <w:t xml:space="preserve">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>детей с превышающим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4F5E25">
        <w:rPr>
          <w:rFonts w:ascii="Times New Roman" w:hAnsi="Times New Roman"/>
          <w:sz w:val="28"/>
          <w:szCs w:val="28"/>
          <w:u w:val="single"/>
        </w:rPr>
        <w:t>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15</w:t>
      </w:r>
      <w:proofErr w:type="gramEnd"/>
      <w:r>
        <w:rPr>
          <w:rFonts w:ascii="Times New Roman" w:hAnsi="Times New Roman"/>
          <w:sz w:val="28"/>
          <w:szCs w:val="28"/>
        </w:rPr>
        <w:t xml:space="preserve"> чел. (63%)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25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12 %).</w:t>
      </w:r>
    </w:p>
    <w:p w14:paraId="6013C474" w14:textId="77777777" w:rsidR="006D5E3E" w:rsidRDefault="006D5E3E" w:rsidP="006D5E3E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521007">
        <w:rPr>
          <w:rFonts w:ascii="Times New Roman" w:hAnsi="Times New Roman"/>
          <w:b/>
          <w:sz w:val="28"/>
          <w:szCs w:val="28"/>
        </w:rPr>
        <w:t>Рекомендации: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продолжать  использовать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дидактические игры с предметами и картинками, отражающими труд взрослых и побуждающие использовать навыки профессионального труда в игровой деятельности. Моделировать ситуации, побуждающие детей отражать простейшие действия бытового труда взрослых. Чаще привлекать детей к трудовой деятельности как в группе, так и на прогулке и стимулировать стремление к получению положительного результата своего труда через игровую деятельность.</w:t>
      </w:r>
    </w:p>
    <w:p w14:paraId="71646EA1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34F5042F" w14:textId="77777777" w:rsidR="006D5E3E" w:rsidRPr="004F5E25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 w:rsidRPr="004F5E25">
        <w:rPr>
          <w:rFonts w:ascii="Times New Roman" w:hAnsi="Times New Roman"/>
          <w:sz w:val="28"/>
          <w:szCs w:val="28"/>
        </w:rPr>
        <w:t xml:space="preserve"> по ОД «</w:t>
      </w:r>
      <w:r w:rsidRPr="009922E9">
        <w:rPr>
          <w:rFonts w:ascii="Times New Roman" w:hAnsi="Times New Roman"/>
          <w:sz w:val="28"/>
          <w:szCs w:val="28"/>
        </w:rPr>
        <w:t>Первые шаги в математику</w:t>
      </w:r>
      <w:r w:rsidRPr="004F5E25">
        <w:rPr>
          <w:rFonts w:ascii="Times New Roman" w:hAnsi="Times New Roman"/>
          <w:sz w:val="28"/>
          <w:szCs w:val="28"/>
        </w:rPr>
        <w:t xml:space="preserve">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>детей с превышающим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r>
        <w:rPr>
          <w:rFonts w:ascii="Times New Roman" w:hAnsi="Times New Roman"/>
          <w:sz w:val="28"/>
          <w:szCs w:val="28"/>
        </w:rPr>
        <w:t xml:space="preserve"> 5 чел. (24%)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5 чел. (24%)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>
        <w:rPr>
          <w:rFonts w:ascii="Times New Roman" w:hAnsi="Times New Roman"/>
          <w:sz w:val="28"/>
          <w:szCs w:val="28"/>
        </w:rPr>
        <w:t xml:space="preserve"> детей 11 чел. (52%)</w:t>
      </w:r>
      <w:r w:rsidRPr="004F5E25">
        <w:rPr>
          <w:rFonts w:ascii="Times New Roman" w:hAnsi="Times New Roman"/>
          <w:sz w:val="28"/>
          <w:szCs w:val="28"/>
        </w:rPr>
        <w:t>.</w:t>
      </w:r>
    </w:p>
    <w:p w14:paraId="36AE55EB" w14:textId="77777777" w:rsidR="006D5E3E" w:rsidRDefault="006D5E3E" w:rsidP="006D5E3E">
      <w:pPr>
        <w:spacing w:after="0" w:line="240" w:lineRule="auto"/>
        <w:ind w:left="-567" w:firstLine="708"/>
        <w:jc w:val="both"/>
        <w:rPr>
          <w:rFonts w:ascii="Times New Roman" w:hAnsi="Times New Roman"/>
          <w:b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r w:rsidRPr="004F5E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расширять образовательную среду </w:t>
      </w:r>
      <w:proofErr w:type="gramStart"/>
      <w:r>
        <w:rPr>
          <w:rFonts w:ascii="Times New Roman" w:hAnsi="Times New Roman"/>
          <w:sz w:val="28"/>
          <w:szCs w:val="28"/>
        </w:rPr>
        <w:t>в группе</w:t>
      </w:r>
      <w:proofErr w:type="gramEnd"/>
      <w:r>
        <w:rPr>
          <w:rFonts w:ascii="Times New Roman" w:hAnsi="Times New Roman"/>
          <w:sz w:val="28"/>
          <w:szCs w:val="28"/>
        </w:rPr>
        <w:t xml:space="preserve"> направленную на овладение математическими умениями и навыками, продолжать соблюдать интеграцию в образовательной деятельности и играх. </w:t>
      </w:r>
    </w:p>
    <w:p w14:paraId="5922DFDA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29F292FA" w14:textId="77777777" w:rsidR="006D5E3E" w:rsidRPr="005877AC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 w:rsidRPr="004F5E25">
        <w:rPr>
          <w:rFonts w:ascii="Times New Roman" w:hAnsi="Times New Roman"/>
          <w:sz w:val="28"/>
          <w:szCs w:val="28"/>
        </w:rPr>
        <w:t xml:space="preserve"> по ОД «</w:t>
      </w:r>
      <w:r>
        <w:rPr>
          <w:rFonts w:ascii="Times New Roman" w:hAnsi="Times New Roman"/>
          <w:sz w:val="28"/>
          <w:szCs w:val="28"/>
        </w:rPr>
        <w:t>Познавательное развитие детей</w:t>
      </w:r>
      <w:r w:rsidRPr="004F5E25">
        <w:rPr>
          <w:rFonts w:ascii="Times New Roman" w:hAnsi="Times New Roman"/>
          <w:sz w:val="28"/>
          <w:szCs w:val="28"/>
        </w:rPr>
        <w:t xml:space="preserve">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>детей с превышающим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proofErr w:type="gramStart"/>
      <w:r>
        <w:rPr>
          <w:rFonts w:ascii="Times New Roman" w:hAnsi="Times New Roman"/>
          <w:sz w:val="28"/>
          <w:szCs w:val="28"/>
        </w:rPr>
        <w:t>чел</w:t>
      </w:r>
      <w:proofErr w:type="gramEnd"/>
      <w:r>
        <w:rPr>
          <w:rFonts w:ascii="Times New Roman" w:hAnsi="Times New Roman"/>
          <w:sz w:val="28"/>
          <w:szCs w:val="28"/>
        </w:rPr>
        <w:t xml:space="preserve"> (10%)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17 чел. (70%)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>
        <w:rPr>
          <w:rFonts w:ascii="Times New Roman" w:hAnsi="Times New Roman"/>
          <w:sz w:val="28"/>
          <w:szCs w:val="28"/>
        </w:rPr>
        <w:t xml:space="preserve"> детей 5 чел. (20 %).</w:t>
      </w:r>
    </w:p>
    <w:p w14:paraId="59FD400F" w14:textId="77777777" w:rsidR="006D5E3E" w:rsidRPr="00A143B7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proofErr w:type="gramStart"/>
      <w:r w:rsidRPr="004F5E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Продолжать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организовывать практическую деятельность детей: игры-эксперименты, рисование и другие. Организовывать образовательную среду таким образом, чтобы побуждать детей к целостному восприятию предметов ближайшего окружения, а также анализирующему восприятию путем организации общения, анализирующих вопросов. Продолжать обращать внимание детей на свойства материалов как в </w:t>
      </w:r>
      <w:proofErr w:type="gramStart"/>
      <w:r>
        <w:rPr>
          <w:rFonts w:ascii="Times New Roman" w:hAnsi="Times New Roman"/>
          <w:sz w:val="28"/>
          <w:szCs w:val="28"/>
        </w:rPr>
        <w:t>группе</w:t>
      </w:r>
      <w:proofErr w:type="gramEnd"/>
      <w:r>
        <w:rPr>
          <w:rFonts w:ascii="Times New Roman" w:hAnsi="Times New Roman"/>
          <w:sz w:val="28"/>
          <w:szCs w:val="28"/>
        </w:rPr>
        <w:t xml:space="preserve"> так и на прогулке. Упражнять в способах </w:t>
      </w:r>
      <w:proofErr w:type="gramStart"/>
      <w:r>
        <w:rPr>
          <w:rFonts w:ascii="Times New Roman" w:hAnsi="Times New Roman"/>
          <w:sz w:val="28"/>
          <w:szCs w:val="28"/>
        </w:rPr>
        <w:t>обследования  и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выделения качеств предметов. Учить наблюдать на явлениями окружающего мира, задавать вопросы</w:t>
      </w:r>
    </w:p>
    <w:p w14:paraId="638F64FA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0F21A962" w14:textId="77777777" w:rsidR="006D5E3E" w:rsidRPr="004F5E25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 w:rsidRPr="004F5E25">
        <w:rPr>
          <w:rFonts w:ascii="Times New Roman" w:hAnsi="Times New Roman"/>
          <w:sz w:val="28"/>
          <w:szCs w:val="28"/>
        </w:rPr>
        <w:t xml:space="preserve"> по ОД «</w:t>
      </w:r>
      <w:r w:rsidRPr="009922E9">
        <w:rPr>
          <w:rFonts w:ascii="Times New Roman" w:hAnsi="Times New Roman"/>
          <w:sz w:val="28"/>
          <w:szCs w:val="28"/>
        </w:rPr>
        <w:t>Становление у детей ценностей здорового образа жизни, овладение его элементарными нормами и правилами</w:t>
      </w:r>
      <w:r w:rsidRPr="004F5E25">
        <w:rPr>
          <w:rFonts w:ascii="Times New Roman" w:hAnsi="Times New Roman"/>
          <w:sz w:val="28"/>
          <w:szCs w:val="28"/>
        </w:rPr>
        <w:t xml:space="preserve">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>детей с превышающим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 чел (14%)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 чел. (86%)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>
        <w:rPr>
          <w:rFonts w:ascii="Times New Roman" w:hAnsi="Times New Roman"/>
          <w:sz w:val="28"/>
          <w:szCs w:val="28"/>
        </w:rPr>
        <w:t xml:space="preserve"> 0 чел. (0%) </w:t>
      </w:r>
      <w:r w:rsidRPr="004F5E25">
        <w:rPr>
          <w:rFonts w:ascii="Times New Roman" w:hAnsi="Times New Roman"/>
          <w:sz w:val="28"/>
          <w:szCs w:val="28"/>
        </w:rPr>
        <w:t>.</w:t>
      </w:r>
    </w:p>
    <w:p w14:paraId="196BD0EC" w14:textId="77777777" w:rsidR="006D5E3E" w:rsidRPr="00C8641C" w:rsidRDefault="006D5E3E" w:rsidP="006D5E3E">
      <w:pPr>
        <w:spacing w:after="0" w:line="240" w:lineRule="auto"/>
        <w:ind w:left="-567" w:firstLine="708"/>
        <w:jc w:val="both"/>
        <w:rPr>
          <w:rFonts w:ascii="Times New Roman" w:hAnsi="Times New Roman"/>
          <w:b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proofErr w:type="gramStart"/>
      <w:r w:rsidRPr="004F5E2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Активно</w:t>
      </w:r>
      <w:proofErr w:type="gramEnd"/>
      <w:r>
        <w:rPr>
          <w:rFonts w:ascii="Times New Roman" w:hAnsi="Times New Roman"/>
          <w:sz w:val="28"/>
          <w:szCs w:val="28"/>
        </w:rPr>
        <w:t xml:space="preserve"> вовлекать детей в игры разной направленности по формированию представлений и навыков здорового образа жизни. Создавать игровые ситуации и сюжетно-ролевые игры на оказание помощи себе и другим людям.</w:t>
      </w:r>
    </w:p>
    <w:p w14:paraId="583AA9AD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5D8C37AC" w14:textId="77777777" w:rsidR="006D5E3E" w:rsidRPr="004F5E25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 w:rsidRPr="004F5E25">
        <w:rPr>
          <w:rFonts w:ascii="Times New Roman" w:hAnsi="Times New Roman"/>
          <w:sz w:val="28"/>
          <w:szCs w:val="28"/>
        </w:rPr>
        <w:t xml:space="preserve"> по ОД «Художественная литература»: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 xml:space="preserve">детей с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превышающим  уровнем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2 чел (8%)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75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>
        <w:rPr>
          <w:rFonts w:ascii="Times New Roman" w:hAnsi="Times New Roman"/>
          <w:sz w:val="28"/>
          <w:szCs w:val="28"/>
        </w:rPr>
        <w:t xml:space="preserve"> 4 чел. (17%)</w:t>
      </w:r>
      <w:r w:rsidRPr="004F5E25">
        <w:rPr>
          <w:rFonts w:ascii="Times New Roman" w:hAnsi="Times New Roman"/>
          <w:sz w:val="28"/>
          <w:szCs w:val="28"/>
        </w:rPr>
        <w:t>.</w:t>
      </w:r>
    </w:p>
    <w:p w14:paraId="6740BBEA" w14:textId="77777777" w:rsidR="006D5E3E" w:rsidRDefault="006D5E3E" w:rsidP="006D5E3E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r w:rsidRPr="004F5E25">
        <w:rPr>
          <w:rFonts w:ascii="Times New Roman" w:hAnsi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</w:rPr>
        <w:t>продолжать  создавать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образовательные и игровые ситуации для привлечения детей к литературе. Постоянно пополнять книжный </w:t>
      </w:r>
      <w:proofErr w:type="gramStart"/>
      <w:r>
        <w:rPr>
          <w:rFonts w:ascii="Times New Roman" w:hAnsi="Times New Roman"/>
          <w:sz w:val="28"/>
          <w:szCs w:val="28"/>
        </w:rPr>
        <w:t>уголок  новыми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книгами с яркими иллюстрациями, создавать ситуации к повторным встречам с книгой, произведением. Побуждать детей к знакомству с произведениями соответственно возрасту, а также запоминанию авторов. Продолжать привлекать к обсуждению литературных произведений, а также участию в видах деятельности на основе литературных текстов.</w:t>
      </w:r>
    </w:p>
    <w:p w14:paraId="3975F891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7DCDB67A" w14:textId="77777777" w:rsidR="006D5E3E" w:rsidRPr="004F5E25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150D06">
        <w:rPr>
          <w:rFonts w:ascii="Times New Roman" w:hAnsi="Times New Roman"/>
          <w:b/>
          <w:sz w:val="28"/>
          <w:szCs w:val="28"/>
        </w:rPr>
        <w:t xml:space="preserve">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>
        <w:rPr>
          <w:rFonts w:ascii="Times New Roman" w:hAnsi="Times New Roman"/>
          <w:sz w:val="28"/>
          <w:szCs w:val="28"/>
        </w:rPr>
        <w:t xml:space="preserve"> по разделу</w:t>
      </w:r>
      <w:r w:rsidRPr="004F5E25">
        <w:rPr>
          <w:rFonts w:ascii="Times New Roman" w:hAnsi="Times New Roman"/>
          <w:sz w:val="28"/>
          <w:szCs w:val="28"/>
        </w:rPr>
        <w:t xml:space="preserve"> «Игра как особое пространство развития ребенка»</w:t>
      </w:r>
      <w:r>
        <w:rPr>
          <w:rFonts w:ascii="Times New Roman" w:hAnsi="Times New Roman"/>
          <w:sz w:val="28"/>
          <w:szCs w:val="28"/>
        </w:rPr>
        <w:t>: п</w:t>
      </w:r>
      <w:r w:rsidRPr="004F5E25">
        <w:rPr>
          <w:rFonts w:ascii="Times New Roman" w:hAnsi="Times New Roman"/>
          <w:sz w:val="28"/>
          <w:szCs w:val="28"/>
        </w:rPr>
        <w:t xml:space="preserve">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 xml:space="preserve">детей с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превышающим 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proofErr w:type="gramEnd"/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50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40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4F5E25">
        <w:rPr>
          <w:rFonts w:ascii="Times New Roman" w:hAnsi="Times New Roman"/>
          <w:sz w:val="28"/>
          <w:szCs w:val="28"/>
        </w:rPr>
        <w:t>%).</w:t>
      </w:r>
    </w:p>
    <w:p w14:paraId="57DE646C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r w:rsidRPr="004F5E25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</w:t>
      </w:r>
      <w:r w:rsidRPr="004F5E25">
        <w:rPr>
          <w:rFonts w:ascii="Times New Roman" w:hAnsi="Times New Roman"/>
          <w:sz w:val="28"/>
          <w:szCs w:val="28"/>
        </w:rPr>
        <w:t xml:space="preserve">родолжать вовлекать детей в игровую деятельность, чаще организовывать ситуации игрового взаимодействия детей друг с другом, развивать у детей умение принимать игровую роль, участвовать в несложном ролевом диалоге, побуждать детей называть свои игровые роли и игровые действия, отвечать на вопросы об игре. </w:t>
      </w:r>
      <w:proofErr w:type="gramStart"/>
      <w:r w:rsidRPr="004F5E25">
        <w:rPr>
          <w:rFonts w:ascii="Times New Roman" w:hAnsi="Times New Roman"/>
          <w:sz w:val="28"/>
          <w:szCs w:val="28"/>
        </w:rPr>
        <w:t>Продолжать  развивать</w:t>
      </w:r>
      <w:proofErr w:type="gramEnd"/>
      <w:r w:rsidRPr="004F5E25">
        <w:rPr>
          <w:rFonts w:ascii="Times New Roman" w:hAnsi="Times New Roman"/>
          <w:sz w:val="28"/>
          <w:szCs w:val="28"/>
        </w:rPr>
        <w:t xml:space="preserve"> интерес к отражению в сюжетно-ролевых играх разнообразного содержания: семейных отношений, непосредственных впечатлений от посещения магазина, поликлиники, к передаче в сюжетах играх событий из прочитанных книг, впечатлений от рассматривание картинок. Включать детей в элементарное планирование игровых действий. Вступать в общение с воспитателем через игровой персонаж. </w:t>
      </w:r>
    </w:p>
    <w:p w14:paraId="09BF780D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116D4505" w14:textId="77777777" w:rsidR="006D5E3E" w:rsidRDefault="006D5E3E" w:rsidP="006D5E3E">
      <w:pPr>
        <w:spacing w:after="0" w:line="240" w:lineRule="auto"/>
        <w:ind w:left="-567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4F5E25">
        <w:rPr>
          <w:rFonts w:ascii="Times New Roman" w:hAnsi="Times New Roman"/>
          <w:b/>
          <w:sz w:val="28"/>
          <w:szCs w:val="28"/>
        </w:rPr>
        <w:t>Общие результаты</w:t>
      </w:r>
      <w:r>
        <w:rPr>
          <w:rFonts w:ascii="Times New Roman" w:hAnsi="Times New Roman"/>
          <w:sz w:val="28"/>
          <w:szCs w:val="28"/>
        </w:rPr>
        <w:t xml:space="preserve"> по ОО</w:t>
      </w:r>
      <w:r w:rsidRPr="004F5E25">
        <w:rPr>
          <w:rFonts w:ascii="Times New Roman" w:hAnsi="Times New Roman"/>
          <w:sz w:val="28"/>
          <w:szCs w:val="28"/>
        </w:rPr>
        <w:t xml:space="preserve"> «</w:t>
      </w:r>
      <w:r w:rsidRPr="009922E9">
        <w:rPr>
          <w:rFonts w:ascii="Times New Roman" w:hAnsi="Times New Roman"/>
          <w:sz w:val="28"/>
          <w:szCs w:val="28"/>
        </w:rPr>
        <w:t>Речевое развитие</w:t>
      </w:r>
      <w:r w:rsidRPr="004F5E25">
        <w:rPr>
          <w:rFonts w:ascii="Times New Roman" w:hAnsi="Times New Roman"/>
          <w:sz w:val="28"/>
          <w:szCs w:val="28"/>
        </w:rPr>
        <w:t xml:space="preserve">»: проанализировав результаты можно сделать вывод, что в данной группе </w:t>
      </w:r>
      <w:r>
        <w:rPr>
          <w:rFonts w:ascii="Times New Roman" w:hAnsi="Times New Roman"/>
          <w:sz w:val="28"/>
          <w:szCs w:val="28"/>
          <w:u w:val="single"/>
        </w:rPr>
        <w:t xml:space="preserve">детей с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превышающим </w:t>
      </w:r>
      <w:r w:rsidRPr="004F5E25">
        <w:rPr>
          <w:rFonts w:ascii="Times New Roman" w:hAnsi="Times New Roman"/>
          <w:sz w:val="28"/>
          <w:szCs w:val="28"/>
          <w:u w:val="single"/>
        </w:rPr>
        <w:t xml:space="preserve"> уровнем</w:t>
      </w:r>
      <w:proofErr w:type="gramEnd"/>
      <w:r>
        <w:rPr>
          <w:rFonts w:ascii="Times New Roman" w:hAnsi="Times New Roman"/>
          <w:sz w:val="28"/>
          <w:szCs w:val="28"/>
        </w:rPr>
        <w:t xml:space="preserve"> 1 человек (4 %)</w:t>
      </w:r>
      <w:r w:rsidRPr="004F5E25">
        <w:rPr>
          <w:rFonts w:ascii="Times New Roman" w:hAnsi="Times New Roman"/>
          <w:sz w:val="28"/>
          <w:szCs w:val="28"/>
        </w:rPr>
        <w:t xml:space="preserve">, с </w:t>
      </w:r>
      <w:r w:rsidRPr="004F5E25">
        <w:rPr>
          <w:rFonts w:ascii="Times New Roman" w:hAnsi="Times New Roman"/>
          <w:sz w:val="28"/>
          <w:szCs w:val="28"/>
          <w:u w:val="single"/>
        </w:rPr>
        <w:t>базовым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 xml:space="preserve">58 </w:t>
      </w:r>
      <w:r w:rsidRPr="004F5E25">
        <w:rPr>
          <w:rFonts w:ascii="Times New Roman" w:hAnsi="Times New Roman"/>
          <w:sz w:val="28"/>
          <w:szCs w:val="28"/>
        </w:rPr>
        <w:t xml:space="preserve">%), с </w:t>
      </w:r>
      <w:r w:rsidRPr="004F5E25">
        <w:rPr>
          <w:rFonts w:ascii="Times New Roman" w:hAnsi="Times New Roman"/>
          <w:sz w:val="28"/>
          <w:szCs w:val="28"/>
          <w:u w:val="single"/>
        </w:rPr>
        <w:t>недостаточным уровнем</w:t>
      </w:r>
      <w:r w:rsidRPr="004F5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</w:t>
      </w:r>
      <w:r w:rsidRPr="004F5E25">
        <w:rPr>
          <w:rFonts w:ascii="Times New Roman" w:hAnsi="Times New Roman"/>
          <w:sz w:val="28"/>
          <w:szCs w:val="28"/>
        </w:rPr>
        <w:t>чел. (</w:t>
      </w:r>
      <w:r>
        <w:rPr>
          <w:rFonts w:ascii="Times New Roman" w:hAnsi="Times New Roman"/>
          <w:sz w:val="28"/>
          <w:szCs w:val="28"/>
        </w:rPr>
        <w:t>38</w:t>
      </w:r>
      <w:r w:rsidRPr="004F5E25">
        <w:rPr>
          <w:rFonts w:ascii="Times New Roman" w:hAnsi="Times New Roman"/>
          <w:sz w:val="28"/>
          <w:szCs w:val="28"/>
        </w:rPr>
        <w:t>%).</w:t>
      </w:r>
    </w:p>
    <w:p w14:paraId="27FD906F" w14:textId="77777777" w:rsidR="006D5E3E" w:rsidRDefault="006D5E3E" w:rsidP="006D5E3E">
      <w:pPr>
        <w:spacing w:after="0" w:line="240" w:lineRule="auto"/>
        <w:ind w:left="-567" w:firstLine="708"/>
        <w:jc w:val="both"/>
        <w:rPr>
          <w:rFonts w:ascii="Times New Roman" w:hAnsi="Times New Roman"/>
          <w:sz w:val="28"/>
          <w:szCs w:val="28"/>
        </w:rPr>
      </w:pPr>
      <w:r w:rsidRPr="004F5E25">
        <w:rPr>
          <w:rFonts w:ascii="Times New Roman" w:hAnsi="Times New Roman"/>
          <w:b/>
          <w:sz w:val="28"/>
          <w:szCs w:val="28"/>
        </w:rPr>
        <w:t>Рекомендации</w:t>
      </w:r>
      <w:proofErr w:type="gramStart"/>
      <w:r>
        <w:rPr>
          <w:rFonts w:ascii="Times New Roman" w:hAnsi="Times New Roman"/>
          <w:sz w:val="28"/>
          <w:szCs w:val="28"/>
        </w:rPr>
        <w:t>: Стимулировать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 воспроизводить ролевые диалоги в ходе игровой деятельности. Увеличить объем игр на развитие речевого дыхания, на развитие фонематического слуха, использовать игры с пальчиками, </w:t>
      </w:r>
      <w:r>
        <w:rPr>
          <w:rFonts w:ascii="Times New Roman" w:hAnsi="Times New Roman"/>
          <w:sz w:val="28"/>
          <w:szCs w:val="28"/>
        </w:rPr>
        <w:lastRenderedPageBreak/>
        <w:t>артикуляционную гимнастику. Привлекать детей к комментированию своих действий в предметной деятельности. Продолжать обогащать словарный запас, стимулировать к выражению мыслей в словесной форме. Обращать внимание детей на грамотное изложение мыслей, правильное произношение.  Побуждать детей к составлению распространенных предложений, текстов на основе наблюдений во время прогулки и в процессе игровой и продуктивной деятельности.</w:t>
      </w:r>
    </w:p>
    <w:p w14:paraId="459AADF8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5A10CD0C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519729EA" w14:textId="77777777" w:rsidR="006D5E3E" w:rsidRDefault="006D5E3E" w:rsidP="006D5E3E">
      <w:pPr>
        <w:tabs>
          <w:tab w:val="left" w:pos="1842"/>
        </w:tabs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p w14:paraId="2F2FC6B5" w14:textId="77777777" w:rsidR="006D5E3E" w:rsidRDefault="006D5E3E" w:rsidP="006D5E3E">
      <w:pPr>
        <w:tabs>
          <w:tab w:val="left" w:pos="1842"/>
        </w:tabs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p w14:paraId="56E6D948" w14:textId="77777777" w:rsidR="006D5E3E" w:rsidRDefault="006D5E3E" w:rsidP="006D5E3E">
      <w:pPr>
        <w:tabs>
          <w:tab w:val="left" w:pos="1842"/>
        </w:tabs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p w14:paraId="712A7C97" w14:textId="77777777" w:rsidR="006D5E3E" w:rsidRDefault="006D5E3E" w:rsidP="006D5E3E">
      <w:pPr>
        <w:tabs>
          <w:tab w:val="left" w:pos="1842"/>
        </w:tabs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p w14:paraId="05FA9A1B" w14:textId="77777777" w:rsidR="006D5E3E" w:rsidRDefault="006D5E3E" w:rsidP="006D5E3E">
      <w:pPr>
        <w:tabs>
          <w:tab w:val="left" w:pos="1842"/>
        </w:tabs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p w14:paraId="79F6AAFD" w14:textId="77777777" w:rsidR="006D5E3E" w:rsidRDefault="006D5E3E" w:rsidP="006D5E3E">
      <w:pPr>
        <w:tabs>
          <w:tab w:val="left" w:pos="1842"/>
        </w:tabs>
        <w:spacing w:after="0" w:line="240" w:lineRule="auto"/>
        <w:ind w:left="-567" w:firstLine="709"/>
        <w:rPr>
          <w:rFonts w:ascii="Times New Roman" w:hAnsi="Times New Roman"/>
          <w:sz w:val="28"/>
          <w:szCs w:val="28"/>
        </w:rPr>
      </w:pPr>
    </w:p>
    <w:p w14:paraId="070A9A0F" w14:textId="77777777" w:rsidR="006D5E3E" w:rsidRDefault="006D5E3E" w:rsidP="006D5E3E">
      <w:pPr>
        <w:spacing w:after="0" w:line="240" w:lineRule="auto"/>
        <w:ind w:left="-567"/>
        <w:rPr>
          <w:rFonts w:ascii="Times New Roman" w:hAnsi="Times New Roman"/>
          <w:b/>
          <w:sz w:val="28"/>
          <w:szCs w:val="28"/>
        </w:rPr>
      </w:pPr>
    </w:p>
    <w:p w14:paraId="3CC4E586" w14:textId="77777777" w:rsidR="006D5E3E" w:rsidRPr="00A27700" w:rsidRDefault="006D5E3E" w:rsidP="006D5E3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14:paraId="68A628BC" w14:textId="77777777" w:rsidR="006D5E3E" w:rsidRDefault="006D5E3E" w:rsidP="006D5E3E">
      <w:pPr>
        <w:ind w:left="-567"/>
      </w:pPr>
    </w:p>
    <w:p w14:paraId="49759315" w14:textId="77777777" w:rsidR="006D5E3E" w:rsidRDefault="006D5E3E" w:rsidP="006D5E3E">
      <w:pPr>
        <w:ind w:left="-567"/>
      </w:pPr>
    </w:p>
    <w:p w14:paraId="3E985DDA" w14:textId="77777777" w:rsidR="006D5E3E" w:rsidRDefault="006D5E3E" w:rsidP="006D5E3E">
      <w:pPr>
        <w:ind w:left="-567"/>
      </w:pPr>
    </w:p>
    <w:p w14:paraId="76554A23" w14:textId="77777777" w:rsidR="006D5E3E" w:rsidRDefault="006D5E3E" w:rsidP="006D5E3E">
      <w:pPr>
        <w:ind w:left="-567"/>
      </w:pPr>
    </w:p>
    <w:p w14:paraId="410A07AB" w14:textId="77777777" w:rsidR="006D5E3E" w:rsidRDefault="006D5E3E" w:rsidP="006D5E3E">
      <w:pPr>
        <w:ind w:left="-567"/>
      </w:pPr>
    </w:p>
    <w:p w14:paraId="38D4F4C7" w14:textId="77777777" w:rsidR="006D5E3E" w:rsidRDefault="006D5E3E" w:rsidP="006D5E3E">
      <w:pPr>
        <w:ind w:left="-567"/>
      </w:pPr>
    </w:p>
    <w:p w14:paraId="5CBF3EF9" w14:textId="77777777" w:rsidR="006D5E3E" w:rsidRDefault="006D5E3E" w:rsidP="006D5E3E">
      <w:pPr>
        <w:ind w:left="-567"/>
      </w:pPr>
    </w:p>
    <w:p w14:paraId="2FDFB7A4" w14:textId="77777777" w:rsidR="006D5E3E" w:rsidRDefault="006D5E3E" w:rsidP="006D5E3E">
      <w:pPr>
        <w:ind w:left="-567"/>
      </w:pPr>
    </w:p>
    <w:p w14:paraId="3494D89C" w14:textId="77777777" w:rsidR="006D5E3E" w:rsidRDefault="006D5E3E" w:rsidP="006D5E3E">
      <w:pPr>
        <w:ind w:left="-567"/>
      </w:pPr>
    </w:p>
    <w:p w14:paraId="4D469DD5" w14:textId="77777777" w:rsidR="006D5E3E" w:rsidRDefault="006D5E3E" w:rsidP="006D5E3E">
      <w:pPr>
        <w:ind w:left="-567"/>
      </w:pPr>
    </w:p>
    <w:p w14:paraId="2921C0F5" w14:textId="77777777" w:rsidR="006D5E3E" w:rsidRDefault="006D5E3E" w:rsidP="006D5E3E">
      <w:pPr>
        <w:ind w:left="-567"/>
      </w:pPr>
    </w:p>
    <w:p w14:paraId="0EF442E9" w14:textId="77777777" w:rsidR="006D5E3E" w:rsidRDefault="006D5E3E" w:rsidP="006D5E3E">
      <w:pPr>
        <w:ind w:left="-567"/>
      </w:pPr>
    </w:p>
    <w:p w14:paraId="4BB79832" w14:textId="77777777" w:rsidR="006D5E3E" w:rsidRDefault="006D5E3E" w:rsidP="006D5E3E">
      <w:pPr>
        <w:ind w:left="-567"/>
      </w:pPr>
    </w:p>
    <w:p w14:paraId="5D568ECE" w14:textId="77777777" w:rsidR="006D5E3E" w:rsidRDefault="006D5E3E" w:rsidP="006D5E3E">
      <w:pPr>
        <w:ind w:left="-567"/>
      </w:pPr>
    </w:p>
    <w:p w14:paraId="65E14C4E" w14:textId="77777777" w:rsidR="00BE1DDF" w:rsidRDefault="00BE1DDF"/>
    <w:sectPr w:rsidR="00BE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10B11"/>
    <w:multiLevelType w:val="hybridMultilevel"/>
    <w:tmpl w:val="55BEE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76"/>
    <w:rsid w:val="00392376"/>
    <w:rsid w:val="006D5E3E"/>
    <w:rsid w:val="00BE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AF18"/>
  <w15:chartTrackingRefBased/>
  <w15:docId w15:val="{BD34BDA8-6F90-4D7A-AEDB-57EE37D4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E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3E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1171</Words>
  <Characters>6676</Characters>
  <Application>Microsoft Office Word</Application>
  <DocSecurity>0</DocSecurity>
  <Lines>55</Lines>
  <Paragraphs>15</Paragraphs>
  <ScaleCrop>false</ScaleCrop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Ольга Ольга</cp:lastModifiedBy>
  <cp:revision>2</cp:revision>
  <dcterms:created xsi:type="dcterms:W3CDTF">2026-03-31T13:12:00Z</dcterms:created>
  <dcterms:modified xsi:type="dcterms:W3CDTF">2026-03-31T13:13:00Z</dcterms:modified>
</cp:coreProperties>
</file>